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B" w:rsidRDefault="00D458DB" w:rsidP="00D458DB">
      <w:pPr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2"/>
          <w:szCs w:val="32"/>
        </w:rPr>
      </w:pPr>
    </w:p>
    <w:p w:rsidR="00D458DB" w:rsidRDefault="00D458DB" w:rsidP="00D458DB">
      <w:pPr>
        <w:autoSpaceDE w:val="0"/>
        <w:autoSpaceDN w:val="0"/>
        <w:adjustRightInd w:val="0"/>
        <w:jc w:val="center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noProof/>
          <w:sz w:val="32"/>
          <w:szCs w:val="32"/>
        </w:rPr>
        <w:drawing>
          <wp:inline distT="0" distB="0" distL="0" distR="0" wp14:anchorId="05C898FE" wp14:editId="7BA205B6">
            <wp:extent cx="2313940" cy="109474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DB" w:rsidRPr="008B3EC4" w:rsidRDefault="00D458DB" w:rsidP="00D458DB">
      <w:pPr>
        <w:autoSpaceDE w:val="0"/>
        <w:autoSpaceDN w:val="0"/>
        <w:adjustRightInd w:val="0"/>
        <w:rPr>
          <w:rFonts w:ascii="GaramondBE-RegularSC" w:hAnsi="GaramondBE-RegularSC" w:cs="GaramondBE-RegularSC"/>
          <w:sz w:val="22"/>
          <w:szCs w:val="22"/>
        </w:rPr>
      </w:pPr>
      <w:r>
        <w:rPr>
          <w:rFonts w:ascii="GaramondBE-RegularSC" w:hAnsi="GaramondBE-RegularSC" w:cs="GaramondBE-RegularSC"/>
        </w:rPr>
        <w:t xml:space="preserve">                                               </w:t>
      </w:r>
    </w:p>
    <w:p w:rsidR="00D458DB" w:rsidRPr="008B3EC4" w:rsidRDefault="00D458DB" w:rsidP="00D458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GaramondBE-Regular"/>
          <w:sz w:val="22"/>
          <w:szCs w:val="22"/>
        </w:rPr>
      </w:pPr>
      <w:r w:rsidRPr="008B3EC4">
        <w:rPr>
          <w:rFonts w:ascii="Century Gothic" w:hAnsi="Century Gothic" w:cs="GaramondBE-RegularSC"/>
          <w:sz w:val="22"/>
          <w:szCs w:val="22"/>
        </w:rPr>
        <w:t xml:space="preserve">29a </w:t>
      </w:r>
      <w:smartTag w:uri="urn:schemas-microsoft-com:office:smarttags" w:element="Street">
        <w:smartTag w:uri="urn:schemas-microsoft-com:office:smarttags" w:element="address">
          <w:r w:rsidRPr="008B3EC4">
            <w:rPr>
              <w:rFonts w:ascii="Century Gothic" w:hAnsi="Century Gothic" w:cs="GaramondBE-Regular"/>
              <w:sz w:val="22"/>
              <w:szCs w:val="22"/>
            </w:rPr>
            <w:t>Brook Street</w:t>
          </w:r>
        </w:smartTag>
      </w:smartTag>
      <w:r w:rsidRPr="008B3EC4">
        <w:rPr>
          <w:rFonts w:ascii="Century Gothic" w:hAnsi="Century Gothic" w:cs="GaramondBE-Regular"/>
          <w:sz w:val="22"/>
          <w:szCs w:val="22"/>
        </w:rPr>
        <w:t xml:space="preserve"> </w:t>
      </w:r>
      <w:r w:rsidRPr="008B3EC4">
        <w:rPr>
          <w:rFonts w:ascii="Century Gothic" w:hAnsi="Century Gothic" w:cs="GaramondBE-RegularSC"/>
          <w:sz w:val="22"/>
          <w:szCs w:val="22"/>
        </w:rPr>
        <w:t>W1K 4HE</w:t>
      </w:r>
      <w:r w:rsidRPr="008B3EC4">
        <w:rPr>
          <w:rFonts w:ascii="Century Gothic" w:hAnsi="Century Gothic" w:cs="GaramondBE-Regular"/>
          <w:sz w:val="22"/>
          <w:szCs w:val="22"/>
        </w:rPr>
        <w:t>.</w:t>
      </w:r>
    </w:p>
    <w:p w:rsidR="00D458DB" w:rsidRPr="008B3EC4" w:rsidRDefault="00D458DB" w:rsidP="00D458DB">
      <w:pPr>
        <w:spacing w:line="360" w:lineRule="auto"/>
        <w:jc w:val="center"/>
        <w:rPr>
          <w:rFonts w:ascii="Century Gothic" w:hAnsi="Century Gothic" w:cs="GaramondBE-Regular"/>
          <w:sz w:val="20"/>
          <w:szCs w:val="20"/>
        </w:rPr>
      </w:pPr>
      <w:r w:rsidRPr="008B3EC4">
        <w:rPr>
          <w:rFonts w:ascii="Century Gothic" w:hAnsi="Century Gothic" w:cs="GaramondBE-Italic"/>
          <w:i/>
          <w:iCs/>
          <w:sz w:val="20"/>
          <w:szCs w:val="20"/>
        </w:rPr>
        <w:t xml:space="preserve">Telephone: </w:t>
      </w:r>
      <w:r w:rsidRPr="008B3EC4">
        <w:rPr>
          <w:rFonts w:ascii="Century Gothic" w:hAnsi="Century Gothic" w:cs="GaramondBE-RegularSC"/>
          <w:sz w:val="20"/>
          <w:szCs w:val="20"/>
        </w:rPr>
        <w:t xml:space="preserve">020.7491.4403 </w:t>
      </w:r>
      <w:r w:rsidRPr="008B3EC4">
        <w:rPr>
          <w:rFonts w:ascii="Century Gothic" w:hAnsi="Century Gothic" w:cs="GaramondBE-Italic"/>
          <w:i/>
          <w:iCs/>
          <w:sz w:val="20"/>
          <w:szCs w:val="20"/>
        </w:rPr>
        <w:t xml:space="preserve">email: </w:t>
      </w:r>
      <w:hyperlink r:id="rId7" w:history="1">
        <w:r w:rsidRPr="008B3EC4">
          <w:rPr>
            <w:rStyle w:val="Hyperlink"/>
            <w:rFonts w:ascii="Century Gothic" w:hAnsi="Century Gothic" w:cs="GaramondBE-Regular"/>
            <w:sz w:val="20"/>
            <w:szCs w:val="20"/>
          </w:rPr>
          <w:t>membership@mayfairresidents.info</w:t>
        </w:r>
      </w:hyperlink>
    </w:p>
    <w:p w:rsidR="00D458DB" w:rsidRDefault="00D458DB" w:rsidP="00D458DB">
      <w:pPr>
        <w:jc w:val="center"/>
        <w:rPr>
          <w:rFonts w:ascii="Aparajita" w:hAnsi="Aparajita" w:cs="Aparajita"/>
          <w:i/>
          <w:sz w:val="56"/>
          <w:szCs w:val="56"/>
        </w:rPr>
      </w:pPr>
    </w:p>
    <w:p w:rsidR="00D458DB" w:rsidRPr="00FF0ABE" w:rsidRDefault="00D458DB" w:rsidP="00D458DB">
      <w:pPr>
        <w:jc w:val="center"/>
        <w:rPr>
          <w:rFonts w:ascii="Aparajita" w:hAnsi="Aparajita" w:cs="Aparajita"/>
          <w:i/>
          <w:sz w:val="56"/>
          <w:szCs w:val="56"/>
        </w:rPr>
      </w:pPr>
      <w:r w:rsidRPr="00FF0ABE">
        <w:rPr>
          <w:rFonts w:ascii="Aparajita" w:hAnsi="Aparajita" w:cs="Aparajita"/>
          <w:i/>
          <w:sz w:val="56"/>
          <w:szCs w:val="56"/>
        </w:rPr>
        <w:t>The Mayfair Voice</w:t>
      </w:r>
    </w:p>
    <w:p w:rsidR="00583549" w:rsidRDefault="00D458DB" w:rsidP="00D458DB">
      <w:pPr>
        <w:jc w:val="center"/>
        <w:rPr>
          <w:rFonts w:ascii="Aparajita" w:hAnsi="Aparajita" w:cs="Aparajita"/>
          <w:i/>
          <w:sz w:val="36"/>
          <w:szCs w:val="36"/>
        </w:rPr>
      </w:pPr>
      <w:r>
        <w:rPr>
          <w:rFonts w:ascii="Aparajita" w:hAnsi="Aparajita" w:cs="Aparajita"/>
          <w:i/>
          <w:sz w:val="36"/>
          <w:szCs w:val="36"/>
        </w:rPr>
        <w:t>The heart of Mayfair</w:t>
      </w:r>
    </w:p>
    <w:p w:rsidR="00D458DB" w:rsidRDefault="00D458DB" w:rsidP="00D458DB">
      <w:pPr>
        <w:rPr>
          <w:rFonts w:ascii="Aparajita" w:hAnsi="Aparajita" w:cs="Aparajita"/>
          <w:sz w:val="32"/>
          <w:szCs w:val="32"/>
        </w:rPr>
      </w:pPr>
      <w:r w:rsidRPr="00D458DB">
        <w:rPr>
          <w:rFonts w:ascii="Aparajita" w:hAnsi="Aparajita" w:cs="Aparajita"/>
          <w:sz w:val="32"/>
          <w:szCs w:val="32"/>
        </w:rPr>
        <w:t>January 2018</w:t>
      </w:r>
    </w:p>
    <w:p w:rsidR="00D458DB" w:rsidRDefault="00D458DB" w:rsidP="00D458DB">
      <w:pPr>
        <w:rPr>
          <w:rFonts w:ascii="Aparajita" w:hAnsi="Aparajita" w:cs="Aparajita"/>
          <w:sz w:val="32"/>
          <w:szCs w:val="32"/>
        </w:rPr>
      </w:pPr>
    </w:p>
    <w:p w:rsidR="00D458DB" w:rsidRDefault="00D458DB" w:rsidP="00D458DB">
      <w:pPr>
        <w:jc w:val="center"/>
        <w:rPr>
          <w:rFonts w:ascii="Aparajita" w:hAnsi="Aparajita" w:cs="Aparajita"/>
          <w:sz w:val="32"/>
          <w:szCs w:val="32"/>
          <w:u w:val="single"/>
        </w:rPr>
      </w:pPr>
      <w:r>
        <w:rPr>
          <w:rFonts w:ascii="Aparajita" w:hAnsi="Aparajita" w:cs="Aparajita"/>
          <w:sz w:val="32"/>
          <w:szCs w:val="32"/>
          <w:u w:val="single"/>
        </w:rPr>
        <w:t xml:space="preserve">Some Thoughts from </w:t>
      </w:r>
      <w:proofErr w:type="gramStart"/>
      <w:r>
        <w:rPr>
          <w:rFonts w:ascii="Aparajita" w:hAnsi="Aparajita" w:cs="Aparajita"/>
          <w:sz w:val="32"/>
          <w:szCs w:val="32"/>
          <w:u w:val="single"/>
        </w:rPr>
        <w:t>The</w:t>
      </w:r>
      <w:proofErr w:type="gramEnd"/>
      <w:r>
        <w:rPr>
          <w:rFonts w:ascii="Aparajita" w:hAnsi="Aparajita" w:cs="Aparajita"/>
          <w:sz w:val="32"/>
          <w:szCs w:val="32"/>
          <w:u w:val="single"/>
        </w:rPr>
        <w:t xml:space="preserve"> Chairman</w:t>
      </w:r>
    </w:p>
    <w:p w:rsidR="00D458DB" w:rsidRDefault="00D458DB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The last twelve months do not seem to have produced any lessening in the longer term environmental dangers to our </w:t>
      </w:r>
      <w:proofErr w:type="spellStart"/>
      <w:r>
        <w:rPr>
          <w:rFonts w:ascii="Aparajita" w:hAnsi="Aparajita" w:cs="Aparajita"/>
          <w:sz w:val="32"/>
          <w:szCs w:val="32"/>
        </w:rPr>
        <w:t>neighbourhood</w:t>
      </w:r>
      <w:proofErr w:type="spellEnd"/>
      <w:r>
        <w:rPr>
          <w:rFonts w:ascii="Aparajita" w:hAnsi="Aparajita" w:cs="Aparajita"/>
          <w:sz w:val="32"/>
          <w:szCs w:val="32"/>
        </w:rPr>
        <w:t>. Indeed, with the in</w:t>
      </w:r>
      <w:r w:rsidR="00AC5676">
        <w:rPr>
          <w:rFonts w:ascii="Aparajita" w:hAnsi="Aparajita" w:cs="Aparajita"/>
          <w:sz w:val="32"/>
          <w:szCs w:val="32"/>
        </w:rPr>
        <w:t xml:space="preserve">creased pressure to </w:t>
      </w:r>
      <w:proofErr w:type="spellStart"/>
      <w:r w:rsidR="00AC5676">
        <w:rPr>
          <w:rFonts w:ascii="Aparajita" w:hAnsi="Aparajita" w:cs="Aparajita"/>
          <w:sz w:val="32"/>
          <w:szCs w:val="32"/>
        </w:rPr>
        <w:t>pedestrianis</w:t>
      </w:r>
      <w:r>
        <w:rPr>
          <w:rFonts w:ascii="Aparajita" w:hAnsi="Aparajita" w:cs="Aparajita"/>
          <w:sz w:val="32"/>
          <w:szCs w:val="32"/>
        </w:rPr>
        <w:t>e</w:t>
      </w:r>
      <w:proofErr w:type="spellEnd"/>
      <w:r>
        <w:rPr>
          <w:rFonts w:ascii="Aparajita" w:hAnsi="Aparajita" w:cs="Aparajita"/>
          <w:sz w:val="32"/>
          <w:szCs w:val="32"/>
        </w:rPr>
        <w:t xml:space="preserve"> Oxford Street, </w:t>
      </w:r>
      <w:r w:rsidR="000621AA">
        <w:rPr>
          <w:rFonts w:ascii="Aparajita" w:hAnsi="Aparajita" w:cs="Aparajita"/>
          <w:sz w:val="32"/>
          <w:szCs w:val="32"/>
        </w:rPr>
        <w:t>these dangers would appear to be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0621AA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>ncreasing.</w:t>
      </w:r>
    </w:p>
    <w:p w:rsidR="000621AA" w:rsidRDefault="000621AA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The sources of these dangers are of c</w:t>
      </w:r>
      <w:r w:rsidR="00AC5676">
        <w:rPr>
          <w:rFonts w:ascii="Aparajita" w:hAnsi="Aparajita" w:cs="Aparajita"/>
          <w:sz w:val="32"/>
          <w:szCs w:val="32"/>
        </w:rPr>
        <w:t>ourse “The usual suspects” –</w:t>
      </w:r>
      <w:r>
        <w:rPr>
          <w:rFonts w:ascii="Aparajita" w:hAnsi="Aparajita" w:cs="Aparajita"/>
          <w:sz w:val="32"/>
          <w:szCs w:val="32"/>
        </w:rPr>
        <w:t xml:space="preserve"> landowners (such as Grosvenor Estate), Transport for London, The New West End Company, The Mayor of London and Westminster Council.</w:t>
      </w:r>
    </w:p>
    <w:p w:rsidR="00242864" w:rsidRDefault="000621AA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As far as I can tell, all these bodies share one common belief about the future for Mayfair and the West End as a whole. This is that the</w:t>
      </w:r>
      <w:r w:rsidR="00261807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>r</w:t>
      </w:r>
      <w:r w:rsidR="00261807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primary and</w:t>
      </w:r>
      <w:r w:rsidR="00261807">
        <w:rPr>
          <w:rFonts w:ascii="Aparajita" w:hAnsi="Aparajita" w:cs="Aparajita"/>
          <w:sz w:val="32"/>
          <w:szCs w:val="32"/>
        </w:rPr>
        <w:t xml:space="preserve"> overriding objective is to create and sustain a vibrant economy for the area primarily based upon an expansion of mass-shopping.</w:t>
      </w:r>
    </w:p>
    <w:p w:rsidR="005C197F" w:rsidRDefault="005C197F" w:rsidP="00D458DB">
      <w:pPr>
        <w:rPr>
          <w:rFonts w:ascii="Aparajita" w:hAnsi="Aparajita" w:cs="Aparajita"/>
          <w:sz w:val="32"/>
          <w:szCs w:val="32"/>
        </w:rPr>
      </w:pPr>
    </w:p>
    <w:p w:rsidR="000621AA" w:rsidRDefault="00242864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Whilst no one could possibly argue with the desire to create a vibrant West E</w:t>
      </w:r>
      <w:r w:rsidR="00213DE9">
        <w:rPr>
          <w:rFonts w:ascii="Aparajita" w:hAnsi="Aparajita" w:cs="Aparajita"/>
          <w:sz w:val="32"/>
          <w:szCs w:val="32"/>
        </w:rPr>
        <w:t>nd E</w:t>
      </w:r>
      <w:r>
        <w:rPr>
          <w:rFonts w:ascii="Aparajita" w:hAnsi="Aparajita" w:cs="Aparajita"/>
          <w:sz w:val="32"/>
          <w:szCs w:val="32"/>
        </w:rPr>
        <w:t>conomy, I would like to suggest that the belief that th</w:t>
      </w:r>
      <w:r w:rsidR="00D25D32">
        <w:rPr>
          <w:rFonts w:ascii="Aparajita" w:hAnsi="Aparajita" w:cs="Aparajita"/>
          <w:sz w:val="32"/>
          <w:szCs w:val="32"/>
        </w:rPr>
        <w:t xml:space="preserve">is </w:t>
      </w:r>
      <w:r>
        <w:rPr>
          <w:rFonts w:ascii="Aparajita" w:hAnsi="Aparajita" w:cs="Aparajita"/>
          <w:sz w:val="32"/>
          <w:szCs w:val="32"/>
        </w:rPr>
        <w:t>could be achieved primarily through mass-shopping is fatally flawe</w:t>
      </w:r>
      <w:r w:rsidR="00D25D32">
        <w:rPr>
          <w:rFonts w:ascii="Aparajita" w:hAnsi="Aparajita" w:cs="Aparajita"/>
          <w:sz w:val="32"/>
          <w:szCs w:val="32"/>
        </w:rPr>
        <w:t>d</w:t>
      </w:r>
      <w:r>
        <w:rPr>
          <w:rFonts w:ascii="Aparajita" w:hAnsi="Aparajita" w:cs="Aparajita"/>
          <w:sz w:val="32"/>
          <w:szCs w:val="32"/>
        </w:rPr>
        <w:t xml:space="preserve">, and must inevitably fail. </w:t>
      </w:r>
      <w:r w:rsidR="00261807">
        <w:rPr>
          <w:rFonts w:ascii="Aparajita" w:hAnsi="Aparajita" w:cs="Aparajita"/>
          <w:sz w:val="32"/>
          <w:szCs w:val="32"/>
        </w:rPr>
        <w:t xml:space="preserve"> </w:t>
      </w:r>
    </w:p>
    <w:p w:rsidR="00D25D32" w:rsidRDefault="00D25D32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My reasoning behind this point of view </w:t>
      </w:r>
      <w:r w:rsidR="00213DE9">
        <w:rPr>
          <w:rFonts w:ascii="Aparajita" w:hAnsi="Aparajita" w:cs="Aparajita"/>
          <w:sz w:val="32"/>
          <w:szCs w:val="32"/>
        </w:rPr>
        <w:t>is twofold.</w:t>
      </w:r>
    </w:p>
    <w:p w:rsidR="00213DE9" w:rsidRDefault="00213DE9" w:rsidP="00D458DB">
      <w:pPr>
        <w:rPr>
          <w:rFonts w:ascii="Aparajita" w:hAnsi="Aparajita" w:cs="Aparajita"/>
          <w:sz w:val="32"/>
          <w:szCs w:val="32"/>
        </w:rPr>
      </w:pPr>
    </w:p>
    <w:p w:rsidR="00D25D32" w:rsidRDefault="00937036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First, f</w:t>
      </w:r>
      <w:r w:rsidR="00D25D32">
        <w:rPr>
          <w:rFonts w:ascii="Aparajita" w:hAnsi="Aparajita" w:cs="Aparajita"/>
          <w:sz w:val="32"/>
          <w:szCs w:val="32"/>
        </w:rPr>
        <w:t>rom what I have seen so far, the mass-shopping</w:t>
      </w:r>
      <w:r w:rsidR="00757DCA">
        <w:rPr>
          <w:rFonts w:ascii="Aparajita" w:hAnsi="Aparajita" w:cs="Aparajita"/>
          <w:sz w:val="32"/>
          <w:szCs w:val="32"/>
        </w:rPr>
        <w:t xml:space="preserve"> protagonists appear to have under- estimated </w:t>
      </w:r>
      <w:r w:rsidR="00D25D32">
        <w:rPr>
          <w:rFonts w:ascii="Aparajita" w:hAnsi="Aparajita" w:cs="Aparajita"/>
          <w:sz w:val="32"/>
          <w:szCs w:val="32"/>
        </w:rPr>
        <w:t xml:space="preserve"> the real and growing impact of on-line shopping.</w:t>
      </w:r>
    </w:p>
    <w:p w:rsidR="00757DCA" w:rsidRDefault="00757DCA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But </w:t>
      </w:r>
      <w:r w:rsidR="00937036">
        <w:rPr>
          <w:rFonts w:ascii="Aparajita" w:hAnsi="Aparajita" w:cs="Aparajita"/>
          <w:sz w:val="32"/>
          <w:szCs w:val="32"/>
        </w:rPr>
        <w:t xml:space="preserve">secondly, </w:t>
      </w:r>
      <w:r>
        <w:rPr>
          <w:rFonts w:ascii="Aparajita" w:hAnsi="Aparajita" w:cs="Aparajita"/>
          <w:sz w:val="32"/>
          <w:szCs w:val="32"/>
        </w:rPr>
        <w:t xml:space="preserve">perhaps the more strategic flaw </w:t>
      </w:r>
      <w:r w:rsidR="00937036">
        <w:rPr>
          <w:rFonts w:ascii="Aparajita" w:hAnsi="Aparajita" w:cs="Aparajita"/>
          <w:sz w:val="32"/>
          <w:szCs w:val="32"/>
        </w:rPr>
        <w:t xml:space="preserve">in </w:t>
      </w:r>
      <w:r>
        <w:rPr>
          <w:rFonts w:ascii="Aparajita" w:hAnsi="Aparajita" w:cs="Aparajita"/>
          <w:sz w:val="32"/>
          <w:szCs w:val="32"/>
        </w:rPr>
        <w:t xml:space="preserve">this mass-shopping reasoning is that, by definition, it devalues and may well ultimately destroy the brand values of West End areas such as Mayfair, </w:t>
      </w:r>
      <w:proofErr w:type="spellStart"/>
      <w:r>
        <w:rPr>
          <w:rFonts w:ascii="Aparajita" w:hAnsi="Aparajita" w:cs="Aparajita"/>
          <w:sz w:val="32"/>
          <w:szCs w:val="32"/>
        </w:rPr>
        <w:t>Soho</w:t>
      </w:r>
      <w:proofErr w:type="spellEnd"/>
      <w:r>
        <w:rPr>
          <w:rFonts w:ascii="Aparajita" w:hAnsi="Aparajita" w:cs="Aparajita"/>
          <w:sz w:val="32"/>
          <w:szCs w:val="32"/>
        </w:rPr>
        <w:t xml:space="preserve"> and Marylebone. </w:t>
      </w:r>
    </w:p>
    <w:p w:rsidR="00757DCA" w:rsidRDefault="00757DCA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These areas symbolize the heterogeneity of London’s’ West End which is why people are attracted to visit, work and indeed live here. The West End i</w:t>
      </w:r>
      <w:r w:rsidR="007162DA">
        <w:rPr>
          <w:rFonts w:ascii="Aparajita" w:hAnsi="Aparajita" w:cs="Aparajita"/>
          <w:sz w:val="32"/>
          <w:szCs w:val="32"/>
        </w:rPr>
        <w:t>s indeed a special place, unique</w:t>
      </w:r>
      <w:r>
        <w:rPr>
          <w:rFonts w:ascii="Aparajita" w:hAnsi="Aparajita" w:cs="Aparajita"/>
          <w:sz w:val="32"/>
          <w:szCs w:val="32"/>
        </w:rPr>
        <w:t xml:space="preserve"> perhaps amongst th</w:t>
      </w:r>
      <w:r w:rsidR="00CD5C87">
        <w:rPr>
          <w:rFonts w:ascii="Aparajita" w:hAnsi="Aparajita" w:cs="Aparajita"/>
          <w:sz w:val="32"/>
          <w:szCs w:val="32"/>
        </w:rPr>
        <w:t>e</w:t>
      </w:r>
      <w:r>
        <w:rPr>
          <w:rFonts w:ascii="Aparajita" w:hAnsi="Aparajita" w:cs="Aparajita"/>
          <w:sz w:val="32"/>
          <w:szCs w:val="32"/>
        </w:rPr>
        <w:t xml:space="preserve"> gre</w:t>
      </w:r>
      <w:r w:rsidR="00CD5C87">
        <w:rPr>
          <w:rFonts w:ascii="Aparajita" w:hAnsi="Aparajita" w:cs="Aparajita"/>
          <w:sz w:val="32"/>
          <w:szCs w:val="32"/>
        </w:rPr>
        <w:t>at</w:t>
      </w:r>
      <w:r>
        <w:rPr>
          <w:rFonts w:ascii="Aparajita" w:hAnsi="Aparajita" w:cs="Aparajita"/>
          <w:sz w:val="32"/>
          <w:szCs w:val="32"/>
        </w:rPr>
        <w:t xml:space="preserve"> cities of the world.</w:t>
      </w:r>
      <w:r w:rsidR="00937036">
        <w:rPr>
          <w:rFonts w:ascii="Aparajita" w:hAnsi="Aparajita" w:cs="Aparajita"/>
          <w:sz w:val="32"/>
          <w:szCs w:val="32"/>
        </w:rPr>
        <w:t xml:space="preserve"> This specialness </w:t>
      </w:r>
      <w:r w:rsidR="00CD5C87">
        <w:rPr>
          <w:rFonts w:ascii="Aparajita" w:hAnsi="Aparajita" w:cs="Aparajita"/>
          <w:sz w:val="32"/>
          <w:szCs w:val="32"/>
        </w:rPr>
        <w:t>is one of the key reasons as to why businesses and wealthy individuals continue to pay premium rents to be located here.</w:t>
      </w:r>
    </w:p>
    <w:p w:rsidR="00213DE9" w:rsidRDefault="00213DE9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All brand values are ultimately based upon products. In the case of </w:t>
      </w:r>
      <w:r w:rsidR="00F96CFD">
        <w:rPr>
          <w:rFonts w:ascii="Aparajita" w:hAnsi="Aparajita" w:cs="Aparajita"/>
          <w:sz w:val="32"/>
          <w:szCs w:val="32"/>
        </w:rPr>
        <w:t>these West En</w:t>
      </w:r>
      <w:r w:rsidR="00642B2C">
        <w:rPr>
          <w:rFonts w:ascii="Aparajita" w:hAnsi="Aparajita" w:cs="Aparajita"/>
          <w:sz w:val="32"/>
          <w:szCs w:val="32"/>
        </w:rPr>
        <w:t>d areas, the product</w:t>
      </w:r>
      <w:r>
        <w:rPr>
          <w:rFonts w:ascii="Aparajita" w:hAnsi="Aparajita" w:cs="Aparajita"/>
          <w:sz w:val="32"/>
          <w:szCs w:val="32"/>
        </w:rPr>
        <w:t xml:space="preserve"> consist not just of the bricks and m</w:t>
      </w:r>
      <w:r w:rsidR="00642B2C">
        <w:rPr>
          <w:rFonts w:ascii="Aparajita" w:hAnsi="Aparajita" w:cs="Aparajita"/>
          <w:sz w:val="32"/>
          <w:szCs w:val="32"/>
        </w:rPr>
        <w:t>ortar of the local buildings</w:t>
      </w:r>
      <w:r>
        <w:rPr>
          <w:rFonts w:ascii="Aparajita" w:hAnsi="Aparajita" w:cs="Aparajita"/>
          <w:sz w:val="32"/>
          <w:szCs w:val="32"/>
        </w:rPr>
        <w:t xml:space="preserve">, </w:t>
      </w:r>
      <w:r w:rsidR="00642B2C">
        <w:rPr>
          <w:rFonts w:ascii="Aparajita" w:hAnsi="Aparajita" w:cs="Aparajita"/>
          <w:sz w:val="32"/>
          <w:szCs w:val="32"/>
        </w:rPr>
        <w:t>but ultimately in the particular</w:t>
      </w:r>
      <w:r>
        <w:rPr>
          <w:rFonts w:ascii="Aparajita" w:hAnsi="Aparajita" w:cs="Aparajita"/>
          <w:sz w:val="32"/>
          <w:szCs w:val="32"/>
        </w:rPr>
        <w:t xml:space="preserve"> character of the resid</w:t>
      </w:r>
      <w:r w:rsidR="00642B2C">
        <w:rPr>
          <w:rFonts w:ascii="Aparajita" w:hAnsi="Aparajita" w:cs="Aparajita"/>
          <w:sz w:val="32"/>
          <w:szCs w:val="32"/>
        </w:rPr>
        <w:t>ential and busin</w:t>
      </w:r>
      <w:r>
        <w:rPr>
          <w:rFonts w:ascii="Aparajita" w:hAnsi="Aparajita" w:cs="Aparajita"/>
          <w:sz w:val="32"/>
          <w:szCs w:val="32"/>
        </w:rPr>
        <w:t>ess communities located in each area.</w:t>
      </w:r>
    </w:p>
    <w:p w:rsidR="005C197F" w:rsidRDefault="005C197F" w:rsidP="00D458DB">
      <w:pPr>
        <w:rPr>
          <w:rFonts w:ascii="Aparajita" w:hAnsi="Aparajita" w:cs="Aparajita"/>
          <w:sz w:val="32"/>
          <w:szCs w:val="32"/>
        </w:rPr>
      </w:pPr>
    </w:p>
    <w:p w:rsidR="00213DE9" w:rsidRDefault="00642B2C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The Oxford Street</w:t>
      </w:r>
      <w:r w:rsidR="00213DE9">
        <w:rPr>
          <w:rFonts w:ascii="Aparajita" w:hAnsi="Aparajita" w:cs="Aparajita"/>
          <w:sz w:val="32"/>
          <w:szCs w:val="32"/>
        </w:rPr>
        <w:t xml:space="preserve"> </w:t>
      </w:r>
      <w:proofErr w:type="spellStart"/>
      <w:r w:rsidR="00213DE9">
        <w:rPr>
          <w:rFonts w:ascii="Aparajita" w:hAnsi="Aparajita" w:cs="Aparajita"/>
          <w:sz w:val="32"/>
          <w:szCs w:val="32"/>
        </w:rPr>
        <w:t>pedestrianisation</w:t>
      </w:r>
      <w:proofErr w:type="spellEnd"/>
      <w:r w:rsidR="00213DE9">
        <w:rPr>
          <w:rFonts w:ascii="Aparajita" w:hAnsi="Aparajita" w:cs="Aparajita"/>
          <w:sz w:val="32"/>
          <w:szCs w:val="32"/>
        </w:rPr>
        <w:t xml:space="preserve"> proposals have the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213DE9">
        <w:rPr>
          <w:rFonts w:ascii="Aparajita" w:hAnsi="Aparajita" w:cs="Aparajita"/>
          <w:sz w:val="32"/>
          <w:szCs w:val="32"/>
        </w:rPr>
        <w:t>potential to ultimately destroy all of this. One gl</w:t>
      </w:r>
      <w:r>
        <w:rPr>
          <w:rFonts w:ascii="Aparajita" w:hAnsi="Aparajita" w:cs="Aparajita"/>
          <w:sz w:val="32"/>
          <w:szCs w:val="32"/>
        </w:rPr>
        <w:t>i</w:t>
      </w:r>
      <w:r w:rsidR="00213DE9">
        <w:rPr>
          <w:rFonts w:ascii="Aparajita" w:hAnsi="Aparajita" w:cs="Aparajita"/>
          <w:sz w:val="32"/>
          <w:szCs w:val="32"/>
        </w:rPr>
        <w:t>mpse of what c</w:t>
      </w:r>
      <w:r w:rsidR="00F96CFD">
        <w:rPr>
          <w:rFonts w:ascii="Aparajita" w:hAnsi="Aparajita" w:cs="Aparajita"/>
          <w:sz w:val="32"/>
          <w:szCs w:val="32"/>
        </w:rPr>
        <w:t xml:space="preserve">ould well happen can </w:t>
      </w:r>
      <w:r>
        <w:rPr>
          <w:rFonts w:ascii="Aparajita" w:hAnsi="Aparajita" w:cs="Aparajita"/>
          <w:sz w:val="32"/>
          <w:szCs w:val="32"/>
        </w:rPr>
        <w:t xml:space="preserve">be </w:t>
      </w:r>
      <w:r w:rsidR="00F96CFD">
        <w:rPr>
          <w:rFonts w:ascii="Aparajita" w:hAnsi="Aparajita" w:cs="Aparajita"/>
          <w:sz w:val="32"/>
          <w:szCs w:val="32"/>
        </w:rPr>
        <w:t>seen in Brook S</w:t>
      </w:r>
      <w:r>
        <w:rPr>
          <w:rFonts w:ascii="Aparajita" w:hAnsi="Aparajita" w:cs="Aparajita"/>
          <w:sz w:val="32"/>
          <w:szCs w:val="32"/>
        </w:rPr>
        <w:t>treet where the widening of pavement</w:t>
      </w:r>
      <w:r w:rsidR="00F96CFD">
        <w:rPr>
          <w:rFonts w:ascii="Aparajita" w:hAnsi="Aparajita" w:cs="Aparajita"/>
          <w:sz w:val="32"/>
          <w:szCs w:val="32"/>
        </w:rPr>
        <w:t>s to cope with an envisaged greater post-</w:t>
      </w:r>
      <w:proofErr w:type="spellStart"/>
      <w:r w:rsidR="00F96CFD">
        <w:rPr>
          <w:rFonts w:ascii="Aparajita" w:hAnsi="Aparajita" w:cs="Aparajita"/>
          <w:sz w:val="32"/>
          <w:szCs w:val="32"/>
        </w:rPr>
        <w:t>Crosssrail</w:t>
      </w:r>
      <w:proofErr w:type="spellEnd"/>
      <w:r w:rsidR="00F96CFD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and post-</w:t>
      </w:r>
      <w:proofErr w:type="spellStart"/>
      <w:r>
        <w:rPr>
          <w:rFonts w:ascii="Aparajita" w:hAnsi="Aparajita" w:cs="Aparajita"/>
          <w:sz w:val="32"/>
          <w:szCs w:val="32"/>
        </w:rPr>
        <w:t>pedestrianisation</w:t>
      </w:r>
      <w:proofErr w:type="spellEnd"/>
      <w:r>
        <w:rPr>
          <w:rFonts w:ascii="Aparajita" w:hAnsi="Aparajita" w:cs="Aparajita"/>
          <w:sz w:val="32"/>
          <w:szCs w:val="32"/>
        </w:rPr>
        <w:t xml:space="preserve"> </w:t>
      </w:r>
      <w:r w:rsidR="00F96CFD">
        <w:rPr>
          <w:rFonts w:ascii="Aparajita" w:hAnsi="Aparajita" w:cs="Aparajita"/>
          <w:sz w:val="32"/>
          <w:szCs w:val="32"/>
        </w:rPr>
        <w:t>pedestrian footfall, plus the int</w:t>
      </w:r>
      <w:r>
        <w:rPr>
          <w:rFonts w:ascii="Aparajita" w:hAnsi="Aparajita" w:cs="Aparajita"/>
          <w:sz w:val="32"/>
          <w:szCs w:val="32"/>
        </w:rPr>
        <w:t>ro</w:t>
      </w:r>
      <w:r w:rsidR="00F96CFD">
        <w:rPr>
          <w:rFonts w:ascii="Aparajita" w:hAnsi="Aparajita" w:cs="Aparajita"/>
          <w:sz w:val="32"/>
          <w:szCs w:val="32"/>
        </w:rPr>
        <w:t>duction of two way traffic, has led to this quiet elegant</w:t>
      </w:r>
      <w:r>
        <w:rPr>
          <w:rFonts w:ascii="Aparajita" w:hAnsi="Aparajita" w:cs="Aparajita"/>
          <w:sz w:val="32"/>
          <w:szCs w:val="32"/>
        </w:rPr>
        <w:t xml:space="preserve"> stre</w:t>
      </w:r>
      <w:r w:rsidR="00F96CFD">
        <w:rPr>
          <w:rFonts w:ascii="Aparajita" w:hAnsi="Aparajita" w:cs="Aparajita"/>
          <w:sz w:val="32"/>
          <w:szCs w:val="32"/>
        </w:rPr>
        <w:t>et being transformed into a mini-Oxfor</w:t>
      </w:r>
      <w:r>
        <w:rPr>
          <w:rFonts w:ascii="Aparajita" w:hAnsi="Aparajita" w:cs="Aparajita"/>
          <w:sz w:val="32"/>
          <w:szCs w:val="32"/>
        </w:rPr>
        <w:t>d Street, with traffic congesti</w:t>
      </w:r>
      <w:r w:rsidR="00F96CFD">
        <w:rPr>
          <w:rFonts w:ascii="Aparajita" w:hAnsi="Aparajita" w:cs="Aparajita"/>
          <w:sz w:val="32"/>
          <w:szCs w:val="32"/>
        </w:rPr>
        <w:t>on, commercial ve</w:t>
      </w:r>
      <w:r>
        <w:rPr>
          <w:rFonts w:ascii="Aparajita" w:hAnsi="Aparajita" w:cs="Aparajita"/>
          <w:sz w:val="32"/>
          <w:szCs w:val="32"/>
        </w:rPr>
        <w:t>hicl</w:t>
      </w:r>
      <w:r w:rsidR="00F96CFD">
        <w:rPr>
          <w:rFonts w:ascii="Aparajita" w:hAnsi="Aparajita" w:cs="Aparajita"/>
          <w:sz w:val="32"/>
          <w:szCs w:val="32"/>
        </w:rPr>
        <w:t>es parked on the</w:t>
      </w:r>
      <w:r>
        <w:rPr>
          <w:rFonts w:ascii="Aparajita" w:hAnsi="Aparajita" w:cs="Aparajita"/>
          <w:sz w:val="32"/>
          <w:szCs w:val="32"/>
        </w:rPr>
        <w:t xml:space="preserve"> pa</w:t>
      </w:r>
      <w:r w:rsidR="00F96CFD">
        <w:rPr>
          <w:rFonts w:ascii="Aparajita" w:hAnsi="Aparajita" w:cs="Aparajita"/>
          <w:sz w:val="32"/>
          <w:szCs w:val="32"/>
        </w:rPr>
        <w:t>vemen</w:t>
      </w:r>
      <w:r>
        <w:rPr>
          <w:rFonts w:ascii="Aparajita" w:hAnsi="Aparajita" w:cs="Aparajita"/>
          <w:sz w:val="32"/>
          <w:szCs w:val="32"/>
        </w:rPr>
        <w:t xml:space="preserve">ts, and no apparent commercial gain to the </w:t>
      </w:r>
      <w:proofErr w:type="spellStart"/>
      <w:r>
        <w:rPr>
          <w:rFonts w:ascii="Aparajita" w:hAnsi="Aparajita" w:cs="Aparajita"/>
          <w:sz w:val="32"/>
          <w:szCs w:val="32"/>
        </w:rPr>
        <w:t>neighbour</w:t>
      </w:r>
      <w:r w:rsidR="00F96CFD">
        <w:rPr>
          <w:rFonts w:ascii="Aparajita" w:hAnsi="Aparajita" w:cs="Aparajita"/>
          <w:sz w:val="32"/>
          <w:szCs w:val="32"/>
        </w:rPr>
        <w:t>hood</w:t>
      </w:r>
      <w:proofErr w:type="spellEnd"/>
      <w:r w:rsidR="00F96CFD">
        <w:rPr>
          <w:rFonts w:ascii="Aparajita" w:hAnsi="Aparajita" w:cs="Aparajita"/>
          <w:sz w:val="32"/>
          <w:szCs w:val="32"/>
        </w:rPr>
        <w:t xml:space="preserve">. </w:t>
      </w:r>
    </w:p>
    <w:p w:rsidR="007162DA" w:rsidRDefault="00F60C3C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It is therefore my belief that the Oxford Street proposals have to be rejected as they stand if there is to be any chance of retaining the special </w:t>
      </w:r>
      <w:r w:rsidR="007756FB">
        <w:rPr>
          <w:rFonts w:ascii="Aparajita" w:hAnsi="Aparajita" w:cs="Aparajita"/>
          <w:sz w:val="32"/>
          <w:szCs w:val="32"/>
        </w:rPr>
        <w:t xml:space="preserve">nature of the West End brand </w:t>
      </w:r>
      <w:r>
        <w:rPr>
          <w:rFonts w:ascii="Aparajita" w:hAnsi="Aparajita" w:cs="Aparajita"/>
          <w:sz w:val="32"/>
          <w:szCs w:val="32"/>
        </w:rPr>
        <w:t xml:space="preserve">and to avoid our whole area being </w:t>
      </w:r>
      <w:proofErr w:type="spellStart"/>
      <w:r>
        <w:rPr>
          <w:rFonts w:ascii="Aparajita" w:hAnsi="Aparajita" w:cs="Aparajita"/>
          <w:sz w:val="32"/>
          <w:szCs w:val="32"/>
        </w:rPr>
        <w:t>homogenised</w:t>
      </w:r>
      <w:proofErr w:type="spellEnd"/>
      <w:r>
        <w:rPr>
          <w:rFonts w:ascii="Aparajita" w:hAnsi="Aparajita" w:cs="Aparajita"/>
          <w:sz w:val="32"/>
          <w:szCs w:val="32"/>
        </w:rPr>
        <w:t xml:space="preserve"> into a kind of suburban shopping mall.</w:t>
      </w:r>
    </w:p>
    <w:p w:rsidR="00040816" w:rsidRDefault="007162DA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In such a gloomy scenario, the question</w:t>
      </w:r>
      <w:r w:rsidR="00937036">
        <w:rPr>
          <w:rFonts w:ascii="Aparajita" w:hAnsi="Aparajita" w:cs="Aparajita"/>
          <w:sz w:val="32"/>
          <w:szCs w:val="32"/>
        </w:rPr>
        <w:t xml:space="preserve"> to be asked</w:t>
      </w:r>
      <w:r>
        <w:rPr>
          <w:rFonts w:ascii="Aparajita" w:hAnsi="Aparajita" w:cs="Aparajita"/>
          <w:sz w:val="32"/>
          <w:szCs w:val="32"/>
        </w:rPr>
        <w:t xml:space="preserve"> is why would people want</w:t>
      </w:r>
      <w:r w:rsidR="00F96CFD">
        <w:rPr>
          <w:rFonts w:ascii="Aparajita" w:hAnsi="Aparajita" w:cs="Aparajita"/>
          <w:sz w:val="32"/>
          <w:szCs w:val="32"/>
        </w:rPr>
        <w:t xml:space="preserve"> come into such a suburban West</w:t>
      </w:r>
      <w:r>
        <w:rPr>
          <w:rFonts w:ascii="Aparajita" w:hAnsi="Aparajita" w:cs="Aparajita"/>
          <w:sz w:val="32"/>
          <w:szCs w:val="32"/>
        </w:rPr>
        <w:t xml:space="preserve"> End, devoid of most of its historic personality and charm, unless they really had to?</w:t>
      </w:r>
    </w:p>
    <w:p w:rsidR="00162964" w:rsidRDefault="00162964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 don’t think that they would</w:t>
      </w:r>
      <w:proofErr w:type="gramStart"/>
      <w:r>
        <w:rPr>
          <w:rFonts w:ascii="Aparajita" w:hAnsi="Aparajita" w:cs="Aparajita"/>
          <w:sz w:val="32"/>
          <w:szCs w:val="32"/>
        </w:rPr>
        <w:t>.</w:t>
      </w:r>
      <w:r w:rsidR="00040816">
        <w:rPr>
          <w:rFonts w:ascii="Aparajita" w:hAnsi="Aparajita" w:cs="Aparajita"/>
          <w:sz w:val="32"/>
          <w:szCs w:val="32"/>
        </w:rPr>
        <w:t>.</w:t>
      </w:r>
      <w:proofErr w:type="gramEnd"/>
      <w:r w:rsidR="00040816">
        <w:rPr>
          <w:rFonts w:ascii="Aparajita" w:hAnsi="Aparajita" w:cs="Aparajita"/>
          <w:sz w:val="32"/>
          <w:szCs w:val="32"/>
        </w:rPr>
        <w:t xml:space="preserve"> </w:t>
      </w:r>
    </w:p>
    <w:p w:rsidR="00CD5C87" w:rsidRDefault="00040816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After several decades of working in </w:t>
      </w:r>
      <w:r w:rsidR="00937036">
        <w:rPr>
          <w:rFonts w:ascii="Aparajita" w:hAnsi="Aparajita" w:cs="Aparajita"/>
          <w:sz w:val="32"/>
          <w:szCs w:val="32"/>
        </w:rPr>
        <w:t>Advertising, Marketing , and</w:t>
      </w:r>
      <w:r w:rsidR="009824FF">
        <w:rPr>
          <w:rFonts w:ascii="Aparajita" w:hAnsi="Aparajita" w:cs="Aparajita"/>
          <w:sz w:val="32"/>
          <w:szCs w:val="32"/>
        </w:rPr>
        <w:t xml:space="preserve"> New P</w:t>
      </w:r>
      <w:r>
        <w:rPr>
          <w:rFonts w:ascii="Aparajita" w:hAnsi="Aparajita" w:cs="Aparajita"/>
          <w:sz w:val="32"/>
          <w:szCs w:val="32"/>
        </w:rPr>
        <w:t xml:space="preserve">roduct Development, I have never seen an example of commercial success emanating from a devaluation of a brand’s status – and that is </w:t>
      </w:r>
      <w:r w:rsidR="009824FF">
        <w:rPr>
          <w:rFonts w:ascii="Aparajita" w:hAnsi="Aparajita" w:cs="Aparajita"/>
          <w:sz w:val="32"/>
          <w:szCs w:val="32"/>
        </w:rPr>
        <w:t xml:space="preserve">exactly </w:t>
      </w:r>
      <w:r>
        <w:rPr>
          <w:rFonts w:ascii="Aparajita" w:hAnsi="Aparajita" w:cs="Aparajita"/>
          <w:sz w:val="32"/>
          <w:szCs w:val="32"/>
        </w:rPr>
        <w:t>what is being proposed</w:t>
      </w:r>
      <w:r w:rsidR="00937036">
        <w:rPr>
          <w:rFonts w:ascii="Aparajita" w:hAnsi="Aparajita" w:cs="Aparajita"/>
          <w:sz w:val="32"/>
          <w:szCs w:val="32"/>
        </w:rPr>
        <w:t xml:space="preserve"> in th</w:t>
      </w:r>
      <w:r>
        <w:rPr>
          <w:rFonts w:ascii="Aparajita" w:hAnsi="Aparajita" w:cs="Aparajita"/>
          <w:sz w:val="32"/>
          <w:szCs w:val="32"/>
        </w:rPr>
        <w:t xml:space="preserve">is </w:t>
      </w:r>
      <w:proofErr w:type="spellStart"/>
      <w:r>
        <w:rPr>
          <w:rFonts w:ascii="Aparajita" w:hAnsi="Aparajita" w:cs="Aparajita"/>
          <w:sz w:val="32"/>
          <w:szCs w:val="32"/>
        </w:rPr>
        <w:t>Pedestrianisation</w:t>
      </w:r>
      <w:proofErr w:type="spellEnd"/>
      <w:r>
        <w:rPr>
          <w:rFonts w:ascii="Aparajita" w:hAnsi="Aparajita" w:cs="Aparajita"/>
          <w:sz w:val="32"/>
          <w:szCs w:val="32"/>
        </w:rPr>
        <w:t>/Mass Shopping model</w:t>
      </w:r>
      <w:r w:rsidR="00162964">
        <w:rPr>
          <w:rFonts w:ascii="Aparajita" w:hAnsi="Aparajita" w:cs="Aparajita"/>
          <w:sz w:val="32"/>
          <w:szCs w:val="32"/>
        </w:rPr>
        <w:t xml:space="preserve"> for the West End. </w:t>
      </w:r>
      <w:r>
        <w:rPr>
          <w:rFonts w:ascii="Aparajita" w:hAnsi="Aparajita" w:cs="Aparajita"/>
          <w:sz w:val="32"/>
          <w:szCs w:val="32"/>
        </w:rPr>
        <w:t xml:space="preserve">Time and time again what I have seen is commercial failure </w:t>
      </w:r>
      <w:r w:rsidR="0017043B">
        <w:rPr>
          <w:rFonts w:ascii="Aparajita" w:hAnsi="Aparajita" w:cs="Aparajita"/>
          <w:sz w:val="32"/>
          <w:szCs w:val="32"/>
        </w:rPr>
        <w:t>from such a strategy</w:t>
      </w:r>
      <w:r>
        <w:rPr>
          <w:rFonts w:ascii="Aparajita" w:hAnsi="Aparajita" w:cs="Aparajita"/>
          <w:sz w:val="32"/>
          <w:szCs w:val="32"/>
        </w:rPr>
        <w:t>– and that is what will happen on this occasion.</w:t>
      </w:r>
      <w:r w:rsidR="00CD5C87">
        <w:rPr>
          <w:rFonts w:ascii="Aparajita" w:hAnsi="Aparajita" w:cs="Aparajita"/>
          <w:sz w:val="32"/>
          <w:szCs w:val="32"/>
        </w:rPr>
        <w:t xml:space="preserve"> </w:t>
      </w:r>
    </w:p>
    <w:p w:rsidR="0009103C" w:rsidRDefault="0009103C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 would ask the proponents of this model to call a halt</w:t>
      </w:r>
      <w:r w:rsidR="00937036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and have a rethink. We can all agree that what we would like is a sustainable and vibrant economy for our areas. But it doesn’t have to be based on a single model does it?</w:t>
      </w:r>
    </w:p>
    <w:p w:rsidR="0009103C" w:rsidRDefault="0009103C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If, for example, diversity and community sustainment, were to be included in the agenda for the future for our areas (which they appear not to have been so far) the</w:t>
      </w:r>
      <w:r w:rsidR="00937036">
        <w:rPr>
          <w:rFonts w:ascii="Aparajita" w:hAnsi="Aparajita" w:cs="Aparajita"/>
          <w:sz w:val="32"/>
          <w:szCs w:val="32"/>
        </w:rPr>
        <w:t>n</w:t>
      </w:r>
      <w:r>
        <w:rPr>
          <w:rFonts w:ascii="Aparajita" w:hAnsi="Aparajita" w:cs="Aparajita"/>
          <w:sz w:val="32"/>
          <w:szCs w:val="32"/>
        </w:rPr>
        <w:t xml:space="preserve"> I believe </w:t>
      </w:r>
      <w:r w:rsidR="0024086B">
        <w:rPr>
          <w:rFonts w:ascii="Aparajita" w:hAnsi="Aparajita" w:cs="Aparajita"/>
          <w:sz w:val="32"/>
          <w:szCs w:val="32"/>
        </w:rPr>
        <w:t>a completel</w:t>
      </w:r>
      <w:r>
        <w:rPr>
          <w:rFonts w:ascii="Aparajita" w:hAnsi="Aparajita" w:cs="Aparajita"/>
          <w:sz w:val="32"/>
          <w:szCs w:val="32"/>
        </w:rPr>
        <w:t>y different and much more productive debate would result –particu</w:t>
      </w:r>
      <w:r w:rsidR="0024086B">
        <w:rPr>
          <w:rFonts w:ascii="Aparajita" w:hAnsi="Aparajita" w:cs="Aparajita"/>
          <w:sz w:val="32"/>
          <w:szCs w:val="32"/>
        </w:rPr>
        <w:t>l</w:t>
      </w:r>
      <w:r>
        <w:rPr>
          <w:rFonts w:ascii="Aparajita" w:hAnsi="Aparajita" w:cs="Aparajita"/>
          <w:sz w:val="32"/>
          <w:szCs w:val="32"/>
        </w:rPr>
        <w:t>arly with regard to small businesses</w:t>
      </w:r>
      <w:r w:rsidR="007442BB">
        <w:rPr>
          <w:rFonts w:ascii="Aparajita" w:hAnsi="Aparajita" w:cs="Aparajita"/>
          <w:sz w:val="32"/>
          <w:szCs w:val="32"/>
        </w:rPr>
        <w:t xml:space="preserve"> which have suffered badly in</w:t>
      </w:r>
      <w:r w:rsidR="00937036">
        <w:rPr>
          <w:rFonts w:ascii="Aparajita" w:hAnsi="Aparajita" w:cs="Aparajita"/>
          <w:sz w:val="32"/>
          <w:szCs w:val="32"/>
        </w:rPr>
        <w:t xml:space="preserve"> </w:t>
      </w:r>
      <w:r w:rsidR="007442BB">
        <w:rPr>
          <w:rFonts w:ascii="Aparajita" w:hAnsi="Aparajita" w:cs="Aparajita"/>
          <w:sz w:val="32"/>
          <w:szCs w:val="32"/>
        </w:rPr>
        <w:t>our areas in recent year.</w:t>
      </w:r>
    </w:p>
    <w:p w:rsidR="0024086B" w:rsidRDefault="0024086B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On behalf of the MRG I</w:t>
      </w:r>
      <w:r w:rsidR="003F78B1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would like to ask the princi</w:t>
      </w:r>
      <w:r w:rsidR="00F96CFD">
        <w:rPr>
          <w:rFonts w:ascii="Aparajita" w:hAnsi="Aparajita" w:cs="Aparajita"/>
          <w:sz w:val="32"/>
          <w:szCs w:val="32"/>
        </w:rPr>
        <w:t xml:space="preserve">pal advocates of the </w:t>
      </w:r>
      <w:proofErr w:type="spellStart"/>
      <w:r w:rsidR="00F96CFD">
        <w:rPr>
          <w:rFonts w:ascii="Aparajita" w:hAnsi="Aparajita" w:cs="Aparajita"/>
          <w:sz w:val="32"/>
          <w:szCs w:val="32"/>
        </w:rPr>
        <w:t>P</w:t>
      </w:r>
      <w:r>
        <w:rPr>
          <w:rFonts w:ascii="Aparajita" w:hAnsi="Aparajita" w:cs="Aparajita"/>
          <w:sz w:val="32"/>
          <w:szCs w:val="32"/>
        </w:rPr>
        <w:t>edestriani</w:t>
      </w:r>
      <w:r w:rsidR="00937036">
        <w:rPr>
          <w:rFonts w:ascii="Aparajita" w:hAnsi="Aparajita" w:cs="Aparajita"/>
          <w:sz w:val="32"/>
          <w:szCs w:val="32"/>
        </w:rPr>
        <w:t>sation</w:t>
      </w:r>
      <w:proofErr w:type="spellEnd"/>
      <w:r w:rsidR="00937036">
        <w:rPr>
          <w:rFonts w:ascii="Aparajita" w:hAnsi="Aparajita" w:cs="Aparajita"/>
          <w:sz w:val="32"/>
          <w:szCs w:val="32"/>
        </w:rPr>
        <w:t xml:space="preserve"> of Oxford Street</w:t>
      </w:r>
      <w:r>
        <w:rPr>
          <w:rFonts w:ascii="Aparajita" w:hAnsi="Aparajita" w:cs="Aparajita"/>
          <w:sz w:val="32"/>
          <w:szCs w:val="32"/>
        </w:rPr>
        <w:t xml:space="preserve">, and its associated </w:t>
      </w:r>
      <w:r w:rsidR="009824FF">
        <w:rPr>
          <w:rFonts w:ascii="Aparajita" w:hAnsi="Aparajita" w:cs="Aparajita"/>
          <w:sz w:val="32"/>
          <w:szCs w:val="32"/>
        </w:rPr>
        <w:t xml:space="preserve">mass shopping consequences, </w:t>
      </w:r>
      <w:r>
        <w:rPr>
          <w:rFonts w:ascii="Aparajita" w:hAnsi="Aparajita" w:cs="Aparajita"/>
          <w:sz w:val="32"/>
          <w:szCs w:val="32"/>
        </w:rPr>
        <w:t>to put a hold on the current drive for immediate short term action and instead enter into more open and informed discussions with local West End communities.</w:t>
      </w:r>
    </w:p>
    <w:p w:rsidR="0024086B" w:rsidRDefault="0024086B" w:rsidP="00D458D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Specifically, real statistical evidence has to be provided </w:t>
      </w:r>
    </w:p>
    <w:p w:rsidR="0024086B" w:rsidRDefault="0024086B" w:rsidP="0024086B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How many extra shoppers are expected as a result of any </w:t>
      </w:r>
      <w:proofErr w:type="spellStart"/>
      <w:r>
        <w:rPr>
          <w:rFonts w:ascii="Aparajita" w:hAnsi="Aparajita" w:cs="Aparajita"/>
          <w:sz w:val="32"/>
          <w:szCs w:val="32"/>
        </w:rPr>
        <w:t>pedestri</w:t>
      </w:r>
      <w:r w:rsidR="00937036">
        <w:rPr>
          <w:rFonts w:ascii="Aparajita" w:hAnsi="Aparajita" w:cs="Aparajita"/>
          <w:sz w:val="32"/>
          <w:szCs w:val="32"/>
        </w:rPr>
        <w:t>a</w:t>
      </w:r>
      <w:r>
        <w:rPr>
          <w:rFonts w:ascii="Aparajita" w:hAnsi="Aparajita" w:cs="Aparajita"/>
          <w:sz w:val="32"/>
          <w:szCs w:val="32"/>
        </w:rPr>
        <w:t>nisation</w:t>
      </w:r>
      <w:proofErr w:type="spellEnd"/>
      <w:r>
        <w:rPr>
          <w:rFonts w:ascii="Aparajita" w:hAnsi="Aparajita" w:cs="Aparajita"/>
          <w:sz w:val="32"/>
          <w:szCs w:val="32"/>
        </w:rPr>
        <w:t>, and why this might occur</w:t>
      </w:r>
    </w:p>
    <w:p w:rsidR="0024086B" w:rsidRDefault="0024086B" w:rsidP="0024086B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What scale of extra reta</w:t>
      </w:r>
      <w:r w:rsidR="009824FF">
        <w:rPr>
          <w:rFonts w:ascii="Aparajita" w:hAnsi="Aparajita" w:cs="Aparajita"/>
          <w:sz w:val="32"/>
          <w:szCs w:val="32"/>
        </w:rPr>
        <w:t>i</w:t>
      </w:r>
      <w:r>
        <w:rPr>
          <w:rFonts w:ascii="Aparajita" w:hAnsi="Aparajita" w:cs="Aparajita"/>
          <w:sz w:val="32"/>
          <w:szCs w:val="32"/>
        </w:rPr>
        <w:t>l turnover in Oxford Street migh</w:t>
      </w:r>
      <w:r w:rsidR="009824FF">
        <w:rPr>
          <w:rFonts w:ascii="Aparajita" w:hAnsi="Aparajita" w:cs="Aparajita"/>
          <w:sz w:val="32"/>
          <w:szCs w:val="32"/>
        </w:rPr>
        <w:t>t be expected fro</w:t>
      </w:r>
      <w:r w:rsidR="00937036">
        <w:rPr>
          <w:rFonts w:ascii="Aparajita" w:hAnsi="Aparajita" w:cs="Aparajita"/>
          <w:sz w:val="32"/>
          <w:szCs w:val="32"/>
        </w:rPr>
        <w:t xml:space="preserve">m any </w:t>
      </w:r>
      <w:proofErr w:type="spellStart"/>
      <w:r w:rsidR="00937036">
        <w:rPr>
          <w:rFonts w:ascii="Aparajita" w:hAnsi="Aparajita" w:cs="Aparajita"/>
          <w:sz w:val="32"/>
          <w:szCs w:val="32"/>
        </w:rPr>
        <w:t>pedestr</w:t>
      </w:r>
      <w:r>
        <w:rPr>
          <w:rFonts w:ascii="Aparajita" w:hAnsi="Aparajita" w:cs="Aparajita"/>
          <w:sz w:val="32"/>
          <w:szCs w:val="32"/>
        </w:rPr>
        <w:t>i</w:t>
      </w:r>
      <w:r w:rsidR="00937036">
        <w:rPr>
          <w:rFonts w:ascii="Aparajita" w:hAnsi="Aparajita" w:cs="Aparajita"/>
          <w:sz w:val="32"/>
          <w:szCs w:val="32"/>
        </w:rPr>
        <w:t>anisa</w:t>
      </w:r>
      <w:r>
        <w:rPr>
          <w:rFonts w:ascii="Aparajita" w:hAnsi="Aparajita" w:cs="Aparajita"/>
          <w:sz w:val="32"/>
          <w:szCs w:val="32"/>
        </w:rPr>
        <w:t>tion</w:t>
      </w:r>
      <w:proofErr w:type="spellEnd"/>
    </w:p>
    <w:p w:rsidR="0024086B" w:rsidRDefault="00BA7C04" w:rsidP="00BA7C04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How many extra shoppers are expected in the West End as a resul</w:t>
      </w:r>
      <w:r w:rsidR="009824FF">
        <w:rPr>
          <w:rFonts w:ascii="Aparajita" w:hAnsi="Aparajita" w:cs="Aparajita"/>
          <w:sz w:val="32"/>
          <w:szCs w:val="32"/>
        </w:rPr>
        <w:t xml:space="preserve">t of the new </w:t>
      </w:r>
      <w:proofErr w:type="spellStart"/>
      <w:r w:rsidR="009824FF">
        <w:rPr>
          <w:rFonts w:ascii="Aparajita" w:hAnsi="Aparajita" w:cs="Aparajita"/>
          <w:sz w:val="32"/>
          <w:szCs w:val="32"/>
        </w:rPr>
        <w:t>Crossr</w:t>
      </w:r>
      <w:r w:rsidR="00937036">
        <w:rPr>
          <w:rFonts w:ascii="Aparajita" w:hAnsi="Aparajita" w:cs="Aparajita"/>
          <w:sz w:val="32"/>
          <w:szCs w:val="32"/>
        </w:rPr>
        <w:t>ail</w:t>
      </w:r>
      <w:proofErr w:type="spellEnd"/>
      <w:r w:rsidR="00937036">
        <w:rPr>
          <w:rFonts w:ascii="Aparajita" w:hAnsi="Aparajita" w:cs="Aparajita"/>
          <w:sz w:val="32"/>
          <w:szCs w:val="32"/>
        </w:rPr>
        <w:t xml:space="preserve"> link at </w:t>
      </w:r>
      <w:r>
        <w:rPr>
          <w:rFonts w:ascii="Aparajita" w:hAnsi="Aparajita" w:cs="Aparajita"/>
          <w:sz w:val="32"/>
          <w:szCs w:val="32"/>
        </w:rPr>
        <w:t>Bond Street?</w:t>
      </w:r>
    </w:p>
    <w:p w:rsidR="00BA7C04" w:rsidRDefault="00BA7C04" w:rsidP="00BA7C04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What scale of extra retail </w:t>
      </w:r>
      <w:r w:rsidR="00937036">
        <w:rPr>
          <w:rFonts w:ascii="Aparajita" w:hAnsi="Aparajita" w:cs="Aparajita"/>
          <w:sz w:val="32"/>
          <w:szCs w:val="32"/>
        </w:rPr>
        <w:t>turno</w:t>
      </w:r>
      <w:r>
        <w:rPr>
          <w:rFonts w:ascii="Aparajita" w:hAnsi="Aparajita" w:cs="Aparajita"/>
          <w:sz w:val="32"/>
          <w:szCs w:val="32"/>
        </w:rPr>
        <w:t>ver</w:t>
      </w:r>
      <w:r w:rsidR="003F78B1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is expected in the area because of this new </w:t>
      </w:r>
      <w:proofErr w:type="spellStart"/>
      <w:r>
        <w:rPr>
          <w:rFonts w:ascii="Aparajita" w:hAnsi="Aparajita" w:cs="Aparajita"/>
          <w:sz w:val="32"/>
          <w:szCs w:val="32"/>
        </w:rPr>
        <w:t>Crossrail</w:t>
      </w:r>
      <w:proofErr w:type="spellEnd"/>
      <w:r>
        <w:rPr>
          <w:rFonts w:ascii="Aparajita" w:hAnsi="Aparajita" w:cs="Aparajita"/>
          <w:sz w:val="32"/>
          <w:szCs w:val="32"/>
        </w:rPr>
        <w:t xml:space="preserve"> link?</w:t>
      </w:r>
    </w:p>
    <w:p w:rsidR="00BA7C04" w:rsidRDefault="00BA7C04" w:rsidP="00BA7C04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It is </w:t>
      </w:r>
      <w:r>
        <w:rPr>
          <w:rFonts w:ascii="Aparajita" w:hAnsi="Aparajita" w:cs="Aparajita"/>
          <w:sz w:val="32"/>
          <w:szCs w:val="32"/>
          <w:u w:val="single"/>
        </w:rPr>
        <w:t>only</w:t>
      </w:r>
      <w:r>
        <w:rPr>
          <w:rFonts w:ascii="Aparajita" w:hAnsi="Aparajita" w:cs="Aparajita"/>
          <w:sz w:val="32"/>
          <w:szCs w:val="32"/>
        </w:rPr>
        <w:t xml:space="preserve"> on the basis of having this ‘hard’ information that a sensible dialogue can be held about </w:t>
      </w:r>
      <w:r w:rsidR="00937036">
        <w:rPr>
          <w:rFonts w:ascii="Aparajita" w:hAnsi="Aparajita" w:cs="Aparajita"/>
          <w:sz w:val="32"/>
          <w:szCs w:val="32"/>
        </w:rPr>
        <w:t xml:space="preserve">how </w:t>
      </w:r>
      <w:r>
        <w:rPr>
          <w:rFonts w:ascii="Aparajita" w:hAnsi="Aparajita" w:cs="Aparajita"/>
          <w:sz w:val="32"/>
          <w:szCs w:val="32"/>
        </w:rPr>
        <w:t>best to achi</w:t>
      </w:r>
      <w:r w:rsidR="00937036">
        <w:rPr>
          <w:rFonts w:ascii="Aparajita" w:hAnsi="Aparajita" w:cs="Aparajita"/>
          <w:sz w:val="32"/>
          <w:szCs w:val="32"/>
        </w:rPr>
        <w:t>e</w:t>
      </w:r>
      <w:r>
        <w:rPr>
          <w:rFonts w:ascii="Aparajita" w:hAnsi="Aparajita" w:cs="Aparajita"/>
          <w:sz w:val="32"/>
          <w:szCs w:val="32"/>
        </w:rPr>
        <w:t xml:space="preserve">ve the shared aim of </w:t>
      </w:r>
      <w:r w:rsidR="00937036">
        <w:rPr>
          <w:rFonts w:ascii="Aparajita" w:hAnsi="Aparajita" w:cs="Aparajita"/>
          <w:sz w:val="32"/>
          <w:szCs w:val="32"/>
        </w:rPr>
        <w:t xml:space="preserve">a </w:t>
      </w:r>
      <w:r>
        <w:rPr>
          <w:rFonts w:ascii="Aparajita" w:hAnsi="Aparajita" w:cs="Aparajita"/>
          <w:sz w:val="32"/>
          <w:szCs w:val="32"/>
        </w:rPr>
        <w:t xml:space="preserve">sustainable and vibrant economy </w:t>
      </w:r>
      <w:r w:rsidR="00937036">
        <w:rPr>
          <w:rFonts w:ascii="Aparajita" w:hAnsi="Aparajita" w:cs="Aparajita"/>
          <w:sz w:val="32"/>
          <w:szCs w:val="32"/>
        </w:rPr>
        <w:t>for our</w:t>
      </w:r>
      <w:r>
        <w:rPr>
          <w:rFonts w:ascii="Aparajita" w:hAnsi="Aparajita" w:cs="Aparajita"/>
          <w:sz w:val="32"/>
          <w:szCs w:val="32"/>
        </w:rPr>
        <w:t xml:space="preserve"> </w:t>
      </w:r>
      <w:r w:rsidR="00937036">
        <w:rPr>
          <w:rFonts w:ascii="Aparajita" w:hAnsi="Aparajita" w:cs="Aparajita"/>
          <w:sz w:val="32"/>
          <w:szCs w:val="32"/>
        </w:rPr>
        <w:t xml:space="preserve">West End </w:t>
      </w:r>
      <w:r>
        <w:rPr>
          <w:rFonts w:ascii="Aparajita" w:hAnsi="Aparajita" w:cs="Aparajita"/>
          <w:sz w:val="32"/>
          <w:szCs w:val="32"/>
        </w:rPr>
        <w:t>area</w:t>
      </w:r>
      <w:r w:rsidR="00937036">
        <w:rPr>
          <w:rFonts w:ascii="Aparajita" w:hAnsi="Aparajita" w:cs="Aparajita"/>
          <w:sz w:val="32"/>
          <w:szCs w:val="32"/>
        </w:rPr>
        <w:t>s</w:t>
      </w:r>
      <w:r>
        <w:rPr>
          <w:rFonts w:ascii="Aparajita" w:hAnsi="Aparajita" w:cs="Aparajita"/>
          <w:sz w:val="32"/>
          <w:szCs w:val="32"/>
        </w:rPr>
        <w:t>.</w:t>
      </w:r>
    </w:p>
    <w:p w:rsidR="00BA7C04" w:rsidRDefault="00BA7C04" w:rsidP="00BA7C04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Let’s hop</w:t>
      </w:r>
      <w:r w:rsidR="00937036">
        <w:rPr>
          <w:rFonts w:ascii="Aparajita" w:hAnsi="Aparajita" w:cs="Aparajita"/>
          <w:sz w:val="32"/>
          <w:szCs w:val="32"/>
        </w:rPr>
        <w:t>e</w:t>
      </w:r>
      <w:r>
        <w:rPr>
          <w:rFonts w:ascii="Aparajita" w:hAnsi="Aparajita" w:cs="Aparajita"/>
          <w:sz w:val="32"/>
          <w:szCs w:val="32"/>
        </w:rPr>
        <w:t xml:space="preserve"> that such</w:t>
      </w:r>
      <w:r w:rsidR="00937036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a dialogue can be created in the early </w:t>
      </w:r>
      <w:r w:rsidR="00937036">
        <w:rPr>
          <w:rFonts w:ascii="Aparajita" w:hAnsi="Aparajita" w:cs="Aparajita"/>
          <w:sz w:val="32"/>
          <w:szCs w:val="32"/>
        </w:rPr>
        <w:t>p</w:t>
      </w:r>
      <w:r>
        <w:rPr>
          <w:rFonts w:ascii="Aparajita" w:hAnsi="Aparajita" w:cs="Aparajita"/>
          <w:sz w:val="32"/>
          <w:szCs w:val="32"/>
        </w:rPr>
        <w:t>art of 2018.</w:t>
      </w:r>
    </w:p>
    <w:p w:rsidR="00BA7C04" w:rsidRDefault="00BA7C04" w:rsidP="00BA7C04">
      <w:pPr>
        <w:rPr>
          <w:rFonts w:ascii="Aparajita" w:hAnsi="Aparajita" w:cs="Aparajita"/>
          <w:sz w:val="32"/>
          <w:szCs w:val="32"/>
        </w:rPr>
      </w:pPr>
    </w:p>
    <w:p w:rsidR="00BA7C04" w:rsidRDefault="00BA7C04" w:rsidP="00BA7C04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Ron Wh</w:t>
      </w:r>
      <w:r w:rsidR="00937036">
        <w:rPr>
          <w:rFonts w:ascii="Aparajita" w:hAnsi="Aparajita" w:cs="Aparajita"/>
          <w:sz w:val="32"/>
          <w:szCs w:val="32"/>
        </w:rPr>
        <w:t>el</w:t>
      </w:r>
      <w:r>
        <w:rPr>
          <w:rFonts w:ascii="Aparajita" w:hAnsi="Aparajita" w:cs="Aparajita"/>
          <w:sz w:val="32"/>
          <w:szCs w:val="32"/>
        </w:rPr>
        <w:t>an</w:t>
      </w:r>
    </w:p>
    <w:p w:rsidR="00BA7C04" w:rsidRPr="00BA7C04" w:rsidRDefault="00BA7C04" w:rsidP="00BA7C04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Chairman </w:t>
      </w:r>
    </w:p>
    <w:p w:rsidR="00CD5C87" w:rsidRPr="00D458DB" w:rsidRDefault="00CD5C87" w:rsidP="00D458DB">
      <w:pPr>
        <w:rPr>
          <w:rFonts w:ascii="Aparajita" w:hAnsi="Aparajita" w:cs="Aparajita"/>
          <w:sz w:val="32"/>
          <w:szCs w:val="32"/>
        </w:rPr>
      </w:pPr>
    </w:p>
    <w:sectPr w:rsidR="00CD5C87" w:rsidRPr="00D45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BE-Regular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B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B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114"/>
    <w:multiLevelType w:val="hybridMultilevel"/>
    <w:tmpl w:val="6BA2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B"/>
    <w:rsid w:val="00040816"/>
    <w:rsid w:val="000621AA"/>
    <w:rsid w:val="0009103C"/>
    <w:rsid w:val="000A7858"/>
    <w:rsid w:val="00162964"/>
    <w:rsid w:val="0017043B"/>
    <w:rsid w:val="00213DE9"/>
    <w:rsid w:val="0024086B"/>
    <w:rsid w:val="00242864"/>
    <w:rsid w:val="00257CAC"/>
    <w:rsid w:val="00261807"/>
    <w:rsid w:val="00345958"/>
    <w:rsid w:val="00370094"/>
    <w:rsid w:val="003F78B1"/>
    <w:rsid w:val="005C197F"/>
    <w:rsid w:val="00642B2C"/>
    <w:rsid w:val="006740EE"/>
    <w:rsid w:val="007162DA"/>
    <w:rsid w:val="007442BB"/>
    <w:rsid w:val="00757DCA"/>
    <w:rsid w:val="007756FB"/>
    <w:rsid w:val="00937036"/>
    <w:rsid w:val="009824FF"/>
    <w:rsid w:val="009B169F"/>
    <w:rsid w:val="00AC5676"/>
    <w:rsid w:val="00B875A1"/>
    <w:rsid w:val="00BA7C04"/>
    <w:rsid w:val="00C85BBB"/>
    <w:rsid w:val="00CD5C87"/>
    <w:rsid w:val="00D25D32"/>
    <w:rsid w:val="00D458DB"/>
    <w:rsid w:val="00DE0052"/>
    <w:rsid w:val="00F60C3C"/>
    <w:rsid w:val="00F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mayfairresiden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whelan</dc:creator>
  <cp:lastModifiedBy>ron whelan</cp:lastModifiedBy>
  <cp:revision>8</cp:revision>
  <cp:lastPrinted>2018-01-01T15:45:00Z</cp:lastPrinted>
  <dcterms:created xsi:type="dcterms:W3CDTF">2017-12-31T13:30:00Z</dcterms:created>
  <dcterms:modified xsi:type="dcterms:W3CDTF">2018-01-02T11:39:00Z</dcterms:modified>
</cp:coreProperties>
</file>